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15CE" w14:textId="7F8D0C28" w:rsidR="002669A5" w:rsidRPr="00535C57" w:rsidRDefault="002669A5" w:rsidP="002669A5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0" w:name="_GoBack"/>
      <w:r w:rsidRPr="00AC7902">
        <w:rPr>
          <w:rFonts w:ascii="Times New Roman" w:hAnsi="Times New Roman" w:cs="Times New Roman"/>
          <w:b/>
          <w:bCs/>
        </w:rPr>
        <w:t>Лек</w:t>
      </w:r>
      <w:r w:rsidR="004E36F6">
        <w:rPr>
          <w:rFonts w:ascii="Times New Roman" w:hAnsi="Times New Roman" w:cs="Times New Roman"/>
          <w:b/>
          <w:bCs/>
          <w:lang w:val="kk-KZ"/>
        </w:rPr>
        <w:t>ция</w:t>
      </w:r>
      <w:r w:rsidRPr="00AC790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5</w:t>
      </w:r>
      <w:r w:rsidRPr="002669A5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  <w:lang w:val="kk-KZ"/>
        </w:rPr>
        <w:t>Моделирование гидромеханических процессов</w:t>
      </w:r>
      <w:bookmarkEnd w:id="0"/>
    </w:p>
    <w:p w14:paraId="409834BC" w14:textId="77777777" w:rsid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2BF347" w14:textId="77777777" w:rsidR="002669A5" w:rsidRP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C7902">
        <w:rPr>
          <w:rFonts w:ascii="Times New Roman" w:hAnsi="Times New Roman" w:cs="Times New Roman"/>
          <w:b/>
          <w:bCs/>
        </w:rPr>
        <w:t>Цель лекции</w:t>
      </w:r>
    </w:p>
    <w:p w14:paraId="4AD6B004" w14:textId="768AAA70" w:rsidR="002669A5" w:rsidRP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</w:t>
      </w:r>
      <w:r w:rsidRPr="002669A5">
        <w:rPr>
          <w:rFonts w:ascii="Times New Roman" w:hAnsi="Times New Roman" w:cs="Times New Roman"/>
        </w:rPr>
        <w:t>сновы моделирования гидромеханических процессов, рассмотреть математические модели движения жидкостей и газов, а также методы анализа и применения вычислительных технологий для решения инженерных задач.</w:t>
      </w:r>
    </w:p>
    <w:p w14:paraId="27EFCBB7" w14:textId="77777777" w:rsid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7AC415B" w14:textId="77777777" w:rsid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92B5F19" w14:textId="3566E6AD" w:rsidR="002669A5" w:rsidRDefault="002669A5" w:rsidP="00266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Содержание</w:t>
      </w:r>
    </w:p>
    <w:p w14:paraId="7FEC0D28" w14:textId="735EFE13" w:rsidR="002669A5" w:rsidRPr="00535C57" w:rsidRDefault="002669A5" w:rsidP="002669A5">
      <w:pPr>
        <w:tabs>
          <w:tab w:val="left" w:pos="11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.1 </w:t>
      </w:r>
      <w:r w:rsidRPr="002669A5">
        <w:rPr>
          <w:rFonts w:ascii="Times New Roman" w:hAnsi="Times New Roman" w:cs="Times New Roman"/>
        </w:rPr>
        <w:t>Основные уравнения гидромеханики и их роль в моделировании (непрерывности, Навье–Стокса, энергии).</w:t>
      </w:r>
    </w:p>
    <w:p w14:paraId="1DC1B7E3" w14:textId="71B7EDBE" w:rsidR="002669A5" w:rsidRPr="00535C57" w:rsidRDefault="002669A5" w:rsidP="002669A5">
      <w:pPr>
        <w:tabs>
          <w:tab w:val="left" w:pos="11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.2 </w:t>
      </w:r>
      <w:r w:rsidRPr="002669A5">
        <w:rPr>
          <w:rFonts w:ascii="Times New Roman" w:hAnsi="Times New Roman" w:cs="Times New Roman"/>
        </w:rPr>
        <w:t>Методы математического и компьютерного моделирования течений жидкостей и газов.</w:t>
      </w:r>
    </w:p>
    <w:p w14:paraId="55674F22" w14:textId="5E2D4C39" w:rsidR="002669A5" w:rsidRDefault="002669A5" w:rsidP="002669A5">
      <w:pPr>
        <w:tabs>
          <w:tab w:val="left" w:pos="1140"/>
        </w:tabs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.3 </w:t>
      </w:r>
      <w:r w:rsidRPr="002669A5">
        <w:rPr>
          <w:rFonts w:ascii="Times New Roman" w:hAnsi="Times New Roman" w:cs="Times New Roman"/>
        </w:rPr>
        <w:t>Применение моделей для анализа, оптимизации и проектирования гидравлических и аэродинамических систем.</w:t>
      </w:r>
    </w:p>
    <w:p w14:paraId="118D3000" w14:textId="77777777" w:rsidR="002669A5" w:rsidRDefault="002669A5" w:rsidP="002669A5">
      <w:pPr>
        <w:contextualSpacing/>
        <w:jc w:val="both"/>
      </w:pPr>
    </w:p>
    <w:p w14:paraId="10A1CDF6" w14:textId="77777777" w:rsidR="002669A5" w:rsidRDefault="002669A5" w:rsidP="002669A5">
      <w:pPr>
        <w:contextualSpacing/>
        <w:jc w:val="both"/>
      </w:pPr>
    </w:p>
    <w:p w14:paraId="1F957625" w14:textId="77777777" w:rsidR="002669A5" w:rsidRDefault="002669A5" w:rsidP="002669A5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.1 </w:t>
      </w:r>
      <w:r w:rsidRPr="002669A5">
        <w:rPr>
          <w:rFonts w:ascii="Times New Roman" w:hAnsi="Times New Roman" w:cs="Times New Roman"/>
          <w:b/>
          <w:bCs/>
        </w:rPr>
        <w:t>Основные уравнения гидромеханики и их роль в моделировании (непрерывности, Навье–Стокса, энергии).</w:t>
      </w:r>
    </w:p>
    <w:p w14:paraId="6DED210D" w14:textId="77777777" w:rsidR="00AA5145" w:rsidRDefault="00AA5145" w:rsidP="002669A5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AA5145">
        <w:rPr>
          <w:rFonts w:ascii="Times New Roman" w:hAnsi="Times New Roman" w:cs="Times New Roman"/>
        </w:rPr>
        <w:t xml:space="preserve">Гидромеханические процессы – процессы, скорость которых опре деляется законами гидродинамики – науки о движении жидкостей и газов. К этим процессам относятся: перемещение жидкостей, сжатие и перемещение газов, разделение жидких и газовых неоднородных си стем в поле сил тяжести (отстаивание), в поле центробежных сил (цен трифугирование), а также под действием разности давлений при движе нии через пористый слой (фильтрование) и перемещение жидкостей. </w:t>
      </w:r>
    </w:p>
    <w:p w14:paraId="7A6B226D" w14:textId="332357D4" w:rsidR="002669A5" w:rsidRPr="00AA5145" w:rsidRDefault="00AA5145" w:rsidP="002669A5">
      <w:pPr>
        <w:tabs>
          <w:tab w:val="left" w:pos="114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AA5145">
        <w:rPr>
          <w:rFonts w:ascii="Times New Roman" w:hAnsi="Times New Roman" w:cs="Times New Roman"/>
        </w:rPr>
        <w:t>Движение твердых тел в жидкости (газе). Это движение на блюдается в процессах осаждения, воздушной классификации и т. д. Рассмотрим простейший случай − движение частицы в осевом потоке газа (рис. 1.5, а).</w:t>
      </w:r>
    </w:p>
    <w:p w14:paraId="4EB20C7A" w14:textId="78936B40" w:rsidR="002669A5" w:rsidRDefault="00AA5145" w:rsidP="00AA5145">
      <w:pPr>
        <w:contextualSpacing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A867374" wp14:editId="23081710">
            <wp:extent cx="3980952" cy="2933333"/>
            <wp:effectExtent l="0" t="0" r="635" b="635"/>
            <wp:docPr id="577988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883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952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29DB" w14:textId="77777777" w:rsidR="00AA5145" w:rsidRPr="00AA5145" w:rsidRDefault="00AA5145" w:rsidP="00AA5145">
      <w:pPr>
        <w:contextualSpacing/>
        <w:jc w:val="center"/>
        <w:rPr>
          <w:lang w:val="en-US"/>
        </w:rPr>
      </w:pPr>
    </w:p>
    <w:p w14:paraId="368EC4EA" w14:textId="0841DECE" w:rsidR="00AA5145" w:rsidRDefault="00AA5145" w:rsidP="00AA5145">
      <w:pPr>
        <w:contextualSpacing/>
        <w:jc w:val="center"/>
        <w:rPr>
          <w:rFonts w:ascii="Times New Roman" w:hAnsi="Times New Roman" w:cs="Times New Roman"/>
          <w:lang w:val="kk-KZ"/>
        </w:rPr>
      </w:pPr>
      <w:r w:rsidRPr="00AA5145">
        <w:rPr>
          <w:rFonts w:ascii="Times New Roman" w:hAnsi="Times New Roman" w:cs="Times New Roman"/>
        </w:rPr>
        <w:t>Рис. 5</w:t>
      </w:r>
      <w:r w:rsidRPr="004E36F6">
        <w:rPr>
          <w:rFonts w:ascii="Times New Roman" w:hAnsi="Times New Roman" w:cs="Times New Roman"/>
        </w:rPr>
        <w:t>.1</w:t>
      </w:r>
      <w:r w:rsidRPr="00AA5145">
        <w:rPr>
          <w:rFonts w:ascii="Times New Roman" w:hAnsi="Times New Roman" w:cs="Times New Roman"/>
        </w:rPr>
        <w:t xml:space="preserve">. Движение частицы в восходящем газовом потоке: а – осевой газовый поток; </w:t>
      </w:r>
    </w:p>
    <w:p w14:paraId="48533182" w14:textId="6E405F23" w:rsidR="00AA5145" w:rsidRDefault="00AA5145" w:rsidP="00AA5145">
      <w:pPr>
        <w:contextualSpacing/>
        <w:jc w:val="center"/>
        <w:rPr>
          <w:rFonts w:ascii="Times New Roman" w:hAnsi="Times New Roman" w:cs="Times New Roman"/>
          <w:lang w:val="kk-KZ"/>
        </w:rPr>
      </w:pPr>
      <w:r w:rsidRPr="00AA5145">
        <w:rPr>
          <w:rFonts w:ascii="Times New Roman" w:hAnsi="Times New Roman" w:cs="Times New Roman"/>
        </w:rPr>
        <w:t>б – закрученный газовый поток</w:t>
      </w:r>
    </w:p>
    <w:p w14:paraId="09831BB7" w14:textId="77777777" w:rsidR="00AA5145" w:rsidRDefault="00AA5145" w:rsidP="00AA5145">
      <w:pPr>
        <w:contextualSpacing/>
        <w:jc w:val="both"/>
        <w:rPr>
          <w:rFonts w:ascii="Times New Roman" w:hAnsi="Times New Roman" w:cs="Times New Roman"/>
          <w:lang w:val="kk-KZ"/>
        </w:rPr>
      </w:pPr>
    </w:p>
    <w:p w14:paraId="0D97D99D" w14:textId="77777777" w:rsidR="00AA5145" w:rsidRPr="004E36F6" w:rsidRDefault="00AA5145" w:rsidP="00AA5145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116DB8E3" w14:textId="44A6DB92" w:rsidR="00AA5145" w:rsidRDefault="00AA5145" w:rsidP="00AA514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5145">
        <w:rPr>
          <w:rFonts w:ascii="Times New Roman" w:hAnsi="Times New Roman" w:cs="Times New Roman"/>
        </w:rPr>
        <w:lastRenderedPageBreak/>
        <w:t>Поскольку движение одномерное, то уравнение движения имеет вид</w:t>
      </w:r>
    </w:p>
    <w:p w14:paraId="5042374C" w14:textId="77777777" w:rsidR="004E36F6" w:rsidRDefault="004E36F6" w:rsidP="00AA5145">
      <w:pPr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</w:p>
    <w:p w14:paraId="0FC77F49" w14:textId="17502E7C" w:rsidR="00AA5145" w:rsidRPr="004E36F6" w:rsidRDefault="00AA5145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ч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=-mg+F                                        (5.1)</m:t>
          </m:r>
        </m:oMath>
      </m:oMathPara>
    </w:p>
    <w:p w14:paraId="7A1416A5" w14:textId="77777777" w:rsidR="004E36F6" w:rsidRPr="00AA5145" w:rsidRDefault="004E36F6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10A78D87" w14:textId="6FB5C2B5" w:rsidR="00AA5145" w:rsidRDefault="00AA5145" w:rsidP="00AA514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5145">
        <w:rPr>
          <w:rFonts w:ascii="Times New Roman" w:hAnsi="Times New Roman" w:cs="Times New Roman"/>
        </w:rPr>
        <w:t>Сила аэродинамического воздействия находится по формуле</w:t>
      </w:r>
    </w:p>
    <w:p w14:paraId="2AFB82E1" w14:textId="77777777" w:rsidR="004E36F6" w:rsidRPr="004E36F6" w:rsidRDefault="004E36F6" w:rsidP="00AA5145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F99E472" w14:textId="0DD8C596" w:rsidR="00AA5145" w:rsidRPr="004E36F6" w:rsidRDefault="00AA5145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F=cS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ρ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о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тн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(5.2)</m:t>
          </m:r>
        </m:oMath>
      </m:oMathPara>
    </w:p>
    <w:p w14:paraId="5020C8C8" w14:textId="77777777" w:rsidR="004E36F6" w:rsidRPr="00AA5145" w:rsidRDefault="004E36F6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1F801F08" w14:textId="11332CE8" w:rsidR="00AA5145" w:rsidRDefault="00AA5145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  <w:r w:rsidRPr="00AA5145">
        <w:rPr>
          <w:rFonts w:ascii="Times New Roman" w:eastAsiaTheme="minorEastAsia" w:hAnsi="Times New Roman" w:cs="Times New Roman"/>
        </w:rPr>
        <w:t xml:space="preserve">где с – коэффициент аэродинамического сопротивления; S – площадь поперечного сечения частицы, м2; ρ – плотность газа, кг/м3; υотн – относительная скорость, равная разности скорости газа υг и скорости частицы υч. </w:t>
      </w:r>
    </w:p>
    <w:p w14:paraId="2598D5AF" w14:textId="77777777" w:rsidR="00AA5145" w:rsidRDefault="00AA5145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  <w:r w:rsidRPr="00AA5145">
        <w:rPr>
          <w:rFonts w:ascii="Times New Roman" w:eastAsiaTheme="minorEastAsia" w:hAnsi="Times New Roman" w:cs="Times New Roman"/>
        </w:rPr>
        <w:t xml:space="preserve">В качестве примера рассмотрим моделирование движения частицы в кольцевом зазоре среднеходной мельницы под воздействием осевого газового потока после отрыва ее с вращающейся размольной тарелки. В качестве начальных условий для этой задачи принимаются полная скорость частицы на выходе с тарелки и угол ее отрыва. </w:t>
      </w:r>
    </w:p>
    <w:p w14:paraId="027E583C" w14:textId="77777777" w:rsidR="00BD4564" w:rsidRDefault="00BD4564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0D026446" w14:textId="2FCD8582" w:rsidR="00BD4564" w:rsidRPr="00BD4564" w:rsidRDefault="00BD4564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.2 </w:t>
      </w:r>
      <w:r w:rsidRPr="00BD4564">
        <w:rPr>
          <w:rFonts w:ascii="Times New Roman" w:hAnsi="Times New Roman" w:cs="Times New Roman"/>
          <w:b/>
          <w:bCs/>
        </w:rPr>
        <w:t>Методы математического и компьютерного моделирования течений жидкостей и газов</w:t>
      </w:r>
    </w:p>
    <w:p w14:paraId="4AB6925C" w14:textId="48FF3AC4" w:rsidR="00AA5145" w:rsidRDefault="00AA5145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  <w:r w:rsidRPr="00AA5145">
        <w:rPr>
          <w:rFonts w:ascii="Times New Roman" w:eastAsiaTheme="minorEastAsia" w:hAnsi="Times New Roman" w:cs="Times New Roman"/>
        </w:rPr>
        <w:t>На частицу в газовом потоке действует большое количество сил. Однако, учитывая небольшие размеры частицы и используя ряд до пущений, можно сделать вывод, что существенное влияние на дви жение частицы оказывают сила тяжести G, сила аэродинамического воздействия потока Р (рис. 1.6).</w:t>
      </w:r>
    </w:p>
    <w:p w14:paraId="10F773AC" w14:textId="77777777" w:rsidR="00BA726B" w:rsidRPr="00BA726B" w:rsidRDefault="00BA726B" w:rsidP="00AA5145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0587100D" w14:textId="5052539F" w:rsidR="00AA5145" w:rsidRDefault="00BA726B" w:rsidP="00BA726B">
      <w:pPr>
        <w:ind w:firstLine="709"/>
        <w:contextualSpacing/>
        <w:jc w:val="center"/>
        <w:rPr>
          <w:rFonts w:ascii="Times New Roman" w:eastAsiaTheme="minorEastAsia" w:hAnsi="Times New Roman" w:cs="Times New Roman"/>
          <w:lang w:val="kk-KZ"/>
        </w:rPr>
      </w:pPr>
      <w:r>
        <w:rPr>
          <w:noProof/>
        </w:rPr>
        <w:drawing>
          <wp:inline distT="0" distB="0" distL="0" distR="0" wp14:anchorId="015ED4C1" wp14:editId="2E14A95C">
            <wp:extent cx="3142857" cy="2209524"/>
            <wp:effectExtent l="0" t="0" r="635" b="635"/>
            <wp:docPr id="1160632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328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2857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F37B" w14:textId="77777777" w:rsidR="00BA726B" w:rsidRDefault="00BA726B" w:rsidP="00BA726B">
      <w:pPr>
        <w:ind w:firstLine="709"/>
        <w:contextualSpacing/>
        <w:jc w:val="center"/>
        <w:rPr>
          <w:rFonts w:ascii="Times New Roman" w:eastAsiaTheme="minorEastAsia" w:hAnsi="Times New Roman" w:cs="Times New Roman"/>
          <w:lang w:val="kk-KZ"/>
        </w:rPr>
      </w:pPr>
    </w:p>
    <w:p w14:paraId="7F3D78EC" w14:textId="6C5EF80C" w:rsidR="00BA726B" w:rsidRDefault="00BA726B" w:rsidP="00BA726B">
      <w:pPr>
        <w:ind w:firstLine="709"/>
        <w:contextualSpacing/>
        <w:jc w:val="center"/>
        <w:rPr>
          <w:rFonts w:ascii="Times New Roman" w:eastAsiaTheme="minorEastAsia" w:hAnsi="Times New Roman" w:cs="Times New Roman"/>
          <w:lang w:val="kk-KZ"/>
        </w:rPr>
      </w:pPr>
      <w:r w:rsidRPr="00BA726B">
        <w:rPr>
          <w:rFonts w:ascii="Times New Roman" w:eastAsiaTheme="minorEastAsia" w:hAnsi="Times New Roman" w:cs="Times New Roman"/>
        </w:rPr>
        <w:t xml:space="preserve">Рис. </w:t>
      </w:r>
      <w:r>
        <w:rPr>
          <w:rFonts w:ascii="Times New Roman" w:eastAsiaTheme="minorEastAsia" w:hAnsi="Times New Roman" w:cs="Times New Roman"/>
          <w:lang w:val="kk-KZ"/>
        </w:rPr>
        <w:t>5</w:t>
      </w:r>
      <w:r w:rsidRPr="00BA726B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kk-KZ"/>
        </w:rPr>
        <w:t>2</w:t>
      </w:r>
      <w:r w:rsidRPr="00BA726B">
        <w:rPr>
          <w:rFonts w:ascii="Times New Roman" w:eastAsiaTheme="minorEastAsia" w:hAnsi="Times New Roman" w:cs="Times New Roman"/>
        </w:rPr>
        <w:t>. Расчетная схема</w:t>
      </w:r>
    </w:p>
    <w:p w14:paraId="2D338247" w14:textId="77777777" w:rsidR="00BA726B" w:rsidRDefault="00BA726B" w:rsidP="00BA726B">
      <w:pPr>
        <w:ind w:firstLine="709"/>
        <w:contextualSpacing/>
        <w:jc w:val="center"/>
        <w:rPr>
          <w:rFonts w:ascii="Times New Roman" w:eastAsiaTheme="minorEastAsia" w:hAnsi="Times New Roman" w:cs="Times New Roman"/>
          <w:lang w:val="kk-KZ"/>
        </w:rPr>
      </w:pPr>
    </w:p>
    <w:p w14:paraId="6E341B39" w14:textId="14C390D4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>Сила аэродинамического воздействия потока находится по формуле</w:t>
      </w:r>
    </w:p>
    <w:p w14:paraId="2D97C545" w14:textId="77777777" w:rsidR="004E36F6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66F45180" w14:textId="2AAB7A7C" w:rsidR="00BA726B" w:rsidRP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P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=kc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W-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(5.3)</m:t>
          </m:r>
        </m:oMath>
      </m:oMathPara>
    </w:p>
    <w:p w14:paraId="3EA2C1A6" w14:textId="77777777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47487B57" w14:textId="77777777" w:rsidR="00BA726B" w:rsidRPr="004E36F6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lastRenderedPageBreak/>
        <w:t xml:space="preserve">где k – коэффициент формы частиц (k = 1 – для шаровидных частиц); </w:t>
      </w:r>
    </w:p>
    <w:p w14:paraId="0D4D75CD" w14:textId="77777777" w:rsidR="00BA726B" w:rsidRPr="004E36F6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 xml:space="preserve">с – коэффициент аэродинамического сопротивления; </w:t>
      </w:r>
    </w:p>
    <w:p w14:paraId="59E5429C" w14:textId="77777777" w:rsidR="00BA726B" w:rsidRPr="004E36F6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 xml:space="preserve">d – приведенный диаметр частицы, м; </w:t>
      </w:r>
    </w:p>
    <w:p w14:paraId="6E2745AC" w14:textId="77777777" w:rsidR="00BA726B" w:rsidRPr="004E36F6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 xml:space="preserve">ρ – плотность газа, кг/м3; </w:t>
      </w:r>
    </w:p>
    <w:p w14:paraId="2BD535D0" w14:textId="77777777" w:rsidR="00BA726B" w:rsidRPr="004E36F6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 xml:space="preserve">W – осевая скорость потока газа в кольцевом зазоре, м/с; </w:t>
      </w:r>
    </w:p>
    <w:p w14:paraId="73E1B85A" w14:textId="73A8BFDB" w:rsidR="00BA726B" w:rsidRP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proofErr w:type="spellStart"/>
      <w:r w:rsidRPr="00BA726B">
        <w:rPr>
          <w:rFonts w:ascii="Times New Roman" w:eastAsiaTheme="minorEastAsia" w:hAnsi="Times New Roman" w:cs="Times New Roman"/>
        </w:rPr>
        <w:t>Uy</w:t>
      </w:r>
      <w:proofErr w:type="spellEnd"/>
      <w:r w:rsidRPr="00BA726B">
        <w:rPr>
          <w:rFonts w:ascii="Times New Roman" w:eastAsiaTheme="minorEastAsia" w:hAnsi="Times New Roman" w:cs="Times New Roman"/>
        </w:rPr>
        <w:t xml:space="preserve"> – проекция скорости частицы на ось у, м/с. </w:t>
      </w:r>
    </w:p>
    <w:p w14:paraId="641175FC" w14:textId="3277C102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>Коэффициент аэродинамического сопротивления зависит от формы частицы, что обычно учитывается коэффициентом формы, и главным образом от числа Рейнольдса, величина которого для частицы шаро видной формы в данном случае определяется по формуле</w:t>
      </w:r>
    </w:p>
    <w:p w14:paraId="37343482" w14:textId="77777777" w:rsidR="004E36F6" w:rsidRPr="004E36F6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</w:p>
    <w:p w14:paraId="5C889B51" w14:textId="208DD7F2" w:rsidR="00BA726B" w:rsidRP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W-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y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(5.4)</m:t>
          </m:r>
        </m:oMath>
      </m:oMathPara>
    </w:p>
    <w:p w14:paraId="3C395AAD" w14:textId="77777777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3E562E12" w14:textId="77777777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  <w:r w:rsidRPr="00BA726B">
        <w:rPr>
          <w:rFonts w:ascii="Times New Roman" w:eastAsiaTheme="minorEastAsia" w:hAnsi="Times New Roman" w:cs="Times New Roman"/>
        </w:rPr>
        <w:t xml:space="preserve">где ν – кинематическая вязкость газа, м2/с. </w:t>
      </w:r>
    </w:p>
    <w:p w14:paraId="7E20E05E" w14:textId="68CF1D57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A726B">
        <w:rPr>
          <w:rFonts w:ascii="Times New Roman" w:eastAsiaTheme="minorEastAsia" w:hAnsi="Times New Roman" w:cs="Times New Roman"/>
        </w:rPr>
        <w:t>Коэффициент аэродинамического сопротивления, входящий в формулу (1.17), можно рассчитать по формуле Клячко:</w:t>
      </w:r>
    </w:p>
    <w:p w14:paraId="6CA582B2" w14:textId="77777777" w:rsidR="004E36F6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kk-KZ"/>
        </w:rPr>
      </w:pPr>
    </w:p>
    <w:p w14:paraId="65799BC9" w14:textId="47DCB28E" w:rsidR="00BA726B" w:rsidRP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Re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Re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Re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1+0,17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2/3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(5.5)</m:t>
          </m:r>
        </m:oMath>
      </m:oMathPara>
    </w:p>
    <w:p w14:paraId="328DB596" w14:textId="77777777" w:rsidR="00BA726B" w:rsidRDefault="00BA726B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en-US"/>
        </w:rPr>
      </w:pPr>
    </w:p>
    <w:p w14:paraId="035DA623" w14:textId="2493DCAE" w:rsidR="00BA726B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 w:rsidRPr="00BB219A">
        <w:rPr>
          <w:rFonts w:ascii="Times New Roman" w:eastAsiaTheme="minorEastAsia" w:hAnsi="Times New Roman" w:cs="Times New Roman"/>
        </w:rPr>
        <w:t>Сила инерции вычисляется по формуле</w:t>
      </w:r>
    </w:p>
    <w:p w14:paraId="5785B5FB" w14:textId="77777777" w:rsidR="004E36F6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lang w:val="en-US"/>
        </w:rPr>
      </w:pPr>
    </w:p>
    <w:p w14:paraId="4DACBBDD" w14:textId="3FA355EB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ϑ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      (5.6)</m:t>
          </m:r>
        </m:oMath>
      </m:oMathPara>
    </w:p>
    <w:p w14:paraId="7823FC3F" w14:textId="77777777" w:rsidR="004E36F6" w:rsidRPr="00BB219A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14:paraId="5A2C82C9" w14:textId="77777777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 xml:space="preserve">где τυ – тангенциальная скорость частицы на выходе с тарелки, м/с; </w:t>
      </w:r>
    </w:p>
    <w:p w14:paraId="12D6F521" w14:textId="57CC7836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>R – текущий радиус, м.</w:t>
      </w:r>
    </w:p>
    <w:p w14:paraId="05180A79" w14:textId="77777777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</w:p>
    <w:p w14:paraId="23A38FE3" w14:textId="77777777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 xml:space="preserve">Таким образом, решая систему дифференциальных уравнений, а также принимая во внимание начальные условия, получаем численные значения скоростей Ux и Uy при различных значениях текущего радиуса. </w:t>
      </w:r>
    </w:p>
    <w:p w14:paraId="3D33BA61" w14:textId="179101F6" w:rsidR="00BB219A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>Полная скорость движения одиночной частицы материала в коль цевом зазоре мельницы определяется по следующей формуле:</w:t>
      </w:r>
    </w:p>
    <w:p w14:paraId="3105049F" w14:textId="77777777" w:rsidR="004E36F6" w:rsidRPr="004E36F6" w:rsidRDefault="004E36F6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</w:p>
    <w:p w14:paraId="4378A155" w14:textId="1815C9F6" w:rsidR="00BB219A" w:rsidRPr="00BB219A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U=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(5.7)</m:t>
          </m:r>
        </m:oMath>
      </m:oMathPara>
    </w:p>
    <w:p w14:paraId="5DA0C2ED" w14:textId="77777777" w:rsidR="00BD4564" w:rsidRDefault="00BD4564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lang w:val="kk-KZ"/>
        </w:rPr>
      </w:pPr>
    </w:p>
    <w:p w14:paraId="1B5BD458" w14:textId="77777777" w:rsidR="00BD4564" w:rsidRDefault="00BD4564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lang w:val="kk-KZ"/>
        </w:rPr>
      </w:pPr>
    </w:p>
    <w:p w14:paraId="3E6A4B5D" w14:textId="0ED9F1B3" w:rsidR="00BD4564" w:rsidRDefault="00BD4564" w:rsidP="00BA726B">
      <w:pPr>
        <w:ind w:firstLine="709"/>
        <w:contextualSpacing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</w:rPr>
        <w:t>5</w:t>
      </w:r>
      <w:r w:rsidRPr="00535C57">
        <w:rPr>
          <w:rFonts w:ascii="Times New Roman" w:hAnsi="Times New Roman" w:cs="Times New Roman"/>
        </w:rPr>
        <w:t xml:space="preserve">.3 </w:t>
      </w:r>
      <w:r w:rsidRPr="00BD4564">
        <w:rPr>
          <w:rFonts w:ascii="Times New Roman" w:hAnsi="Times New Roman" w:cs="Times New Roman"/>
          <w:b/>
          <w:bCs/>
        </w:rPr>
        <w:t>Применение моделей для анализа, оптимизации и проектирования гидравлических и аэродинамических систем</w:t>
      </w:r>
    </w:p>
    <w:p w14:paraId="3698DFF5" w14:textId="77777777" w:rsidR="00BD4564" w:rsidRPr="00BD4564" w:rsidRDefault="00BD4564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lang w:val="kk-KZ"/>
        </w:rPr>
      </w:pPr>
    </w:p>
    <w:p w14:paraId="08641A16" w14:textId="2CEDEB58" w:rsidR="00BB219A" w:rsidRPr="00BB219A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lastRenderedPageBreak/>
        <w:t xml:space="preserve">Более сложным случаем является движение частиц в закрученном газовом потоке (циклоны, прямоточные элементы и т. д.). Там движение пространственное, и газ и частицы движутся по спиралеобразным траекториям (см. рис. 1.5, б на с. 19). </w:t>
      </w:r>
    </w:p>
    <w:p w14:paraId="4F83D4D1" w14:textId="34B82412" w:rsidR="00BB219A" w:rsidRPr="004E36F6" w:rsidRDefault="00BB219A" w:rsidP="00BA726B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>Активными силами, которые оказывают существенное влияние на характер движения, остаются сила тяжести G и сила аэродинамического воздействия Fв (рис. 1.7).</w:t>
      </w:r>
    </w:p>
    <w:p w14:paraId="6E3A6DD5" w14:textId="4C42CAE5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en-US"/>
        </w:rPr>
      </w:pPr>
      <w:r>
        <w:rPr>
          <w:noProof/>
        </w:rPr>
        <w:drawing>
          <wp:inline distT="0" distB="0" distL="0" distR="0" wp14:anchorId="396E8AEF" wp14:editId="60D4C133">
            <wp:extent cx="3400000" cy="2809524"/>
            <wp:effectExtent l="0" t="0" r="0" b="0"/>
            <wp:docPr id="2008315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157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000" cy="2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49B4" w14:textId="44F7238F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kk-KZ"/>
        </w:rPr>
      </w:pPr>
      <w:r w:rsidRPr="00BB219A">
        <w:rPr>
          <w:rFonts w:ascii="Times New Roman" w:eastAsiaTheme="minorEastAsia" w:hAnsi="Times New Roman" w:cs="Times New Roman"/>
          <w:iCs/>
        </w:rPr>
        <w:t>Рис. 1.7. Силы, действующие на частицу в закрученном газовом потоке</w:t>
      </w:r>
    </w:p>
    <w:p w14:paraId="718C4A68" w14:textId="77777777" w:rsidR="00BD4564" w:rsidRPr="00BD4564" w:rsidRDefault="00BD4564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kk-KZ"/>
        </w:rPr>
      </w:pPr>
    </w:p>
    <w:p w14:paraId="4CA97E71" w14:textId="15ACE163" w:rsidR="00BB219A" w:rsidRPr="004E36F6" w:rsidRDefault="00BB219A" w:rsidP="00BB219A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 xml:space="preserve">Движение закрученного газового потока носит сложный про странственный характер. Твердые частицы, попавшие в данный поток, увлекаются газом и начинают двигаться по спиралеобразным траекториям. Движение по таким траекториям обычно рассматривается в цилиндрической системе координат. Центр системы координат совместим с центром трубы. Текущими координатами в данном слу чае будут r, ϕ, z. Полная скорость движения частиц при этом будет характеризоваться тремя составляющими: </w:t>
      </w:r>
      <w:proofErr w:type="spellStart"/>
      <w:r w:rsidRPr="00BB219A">
        <w:rPr>
          <w:rFonts w:ascii="Times New Roman" w:eastAsiaTheme="minorEastAsia" w:hAnsi="Times New Roman" w:cs="Times New Roman"/>
          <w:iCs/>
        </w:rPr>
        <w:t>υr</w:t>
      </w:r>
      <w:proofErr w:type="spellEnd"/>
      <w:r w:rsidRPr="00BB219A">
        <w:rPr>
          <w:rFonts w:ascii="Times New Roman" w:eastAsiaTheme="minorEastAsia" w:hAnsi="Times New Roman" w:cs="Times New Roman"/>
          <w:iCs/>
        </w:rPr>
        <w:t xml:space="preserve">, </w:t>
      </w:r>
      <w:proofErr w:type="spellStart"/>
      <w:r w:rsidRPr="00BB219A">
        <w:rPr>
          <w:rFonts w:ascii="Times New Roman" w:eastAsiaTheme="minorEastAsia" w:hAnsi="Times New Roman" w:cs="Times New Roman"/>
          <w:iCs/>
        </w:rPr>
        <w:t>υϕ</w:t>
      </w:r>
      <w:proofErr w:type="spellEnd"/>
      <w:r w:rsidRPr="00BB219A">
        <w:rPr>
          <w:rFonts w:ascii="Times New Roman" w:eastAsiaTheme="minorEastAsia" w:hAnsi="Times New Roman" w:cs="Times New Roman"/>
          <w:iCs/>
        </w:rPr>
        <w:t xml:space="preserve">, </w:t>
      </w:r>
      <w:proofErr w:type="spellStart"/>
      <w:r w:rsidRPr="00BB219A">
        <w:rPr>
          <w:rFonts w:ascii="Times New Roman" w:eastAsiaTheme="minorEastAsia" w:hAnsi="Times New Roman" w:cs="Times New Roman"/>
          <w:iCs/>
        </w:rPr>
        <w:t>υz</w:t>
      </w:r>
      <w:proofErr w:type="spellEnd"/>
      <w:r w:rsidRPr="00BB219A">
        <w:rPr>
          <w:rFonts w:ascii="Times New Roman" w:eastAsiaTheme="minorEastAsia" w:hAnsi="Times New Roman" w:cs="Times New Roman"/>
          <w:iCs/>
        </w:rPr>
        <w:t>.</w:t>
      </w:r>
    </w:p>
    <w:p w14:paraId="10A18AFA" w14:textId="39E95BC4" w:rsidR="00BB219A" w:rsidRPr="004E36F6" w:rsidRDefault="00BB219A" w:rsidP="00BB219A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>Тогда в проекциях на оси цилиндрической системы координат уравнения движения твердой частицы в закрученном газовом потоке примут вид</w:t>
      </w:r>
    </w:p>
    <w:p w14:paraId="6F498E23" w14:textId="4B37C6C8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en-US"/>
        </w:rPr>
      </w:pPr>
      <w:r>
        <w:rPr>
          <w:noProof/>
        </w:rPr>
        <w:drawing>
          <wp:inline distT="0" distB="0" distL="0" distR="0" wp14:anchorId="35D1BF86" wp14:editId="4AAD3B7D">
            <wp:extent cx="2666667" cy="2390476"/>
            <wp:effectExtent l="0" t="0" r="635" b="0"/>
            <wp:docPr id="264768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686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AC88" w14:textId="77777777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en-US"/>
        </w:rPr>
      </w:pPr>
    </w:p>
    <w:p w14:paraId="5870284B" w14:textId="26AB925C" w:rsidR="00BB219A" w:rsidRPr="00BD4564" w:rsidRDefault="00BB219A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B219A">
        <w:rPr>
          <w:rFonts w:ascii="Times New Roman" w:eastAsiaTheme="minorEastAsia" w:hAnsi="Times New Roman" w:cs="Times New Roman"/>
          <w:iCs/>
        </w:rPr>
        <w:t>Подставляя в систему дифференциальных уравнений выражения и выполняя соответствующие преобразования, окончательно получаем:</w:t>
      </w:r>
    </w:p>
    <w:p w14:paraId="1455253F" w14:textId="09B483FE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en-US"/>
        </w:rPr>
      </w:pPr>
      <w:r>
        <w:rPr>
          <w:noProof/>
        </w:rPr>
        <w:lastRenderedPageBreak/>
        <w:drawing>
          <wp:inline distT="0" distB="0" distL="0" distR="0" wp14:anchorId="6D386A2F" wp14:editId="6836B2BB">
            <wp:extent cx="4870450" cy="2662857"/>
            <wp:effectExtent l="0" t="0" r="6350" b="4445"/>
            <wp:docPr id="217057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576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000" cy="266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10E3" w14:textId="77777777" w:rsidR="00BB219A" w:rsidRDefault="00BB219A" w:rsidP="00BB219A">
      <w:pPr>
        <w:ind w:firstLine="709"/>
        <w:contextualSpacing/>
        <w:jc w:val="center"/>
        <w:rPr>
          <w:rFonts w:ascii="Times New Roman" w:eastAsiaTheme="minorEastAsia" w:hAnsi="Times New Roman" w:cs="Times New Roman"/>
          <w:iCs/>
          <w:lang w:val="en-US"/>
        </w:rPr>
      </w:pPr>
    </w:p>
    <w:p w14:paraId="1523F690" w14:textId="2DDD7D4D" w:rsidR="00BD4564" w:rsidRP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 xml:space="preserve">где υr, υϕ, υz – составляющие полной скорости движения частицы материала в закрученном потоке, м/с; wr, wϕ, wz – составляющие полной скорости движения газового потока в трубе, м/с; R – текущий радиус движения частицы материала и газового потока, м. </w:t>
      </w:r>
    </w:p>
    <w:p w14:paraId="40D45C16" w14:textId="251CCD7D" w:rsidR="00BD4564" w:rsidRP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 xml:space="preserve">Таким образом, решая систему дифференциальных уравнений, находим численные значения координат, а также составляющие полной скорости движения одиночной частицы в закрученном газовом потоке. </w:t>
      </w:r>
    </w:p>
    <w:p w14:paraId="13CC1ED6" w14:textId="288F21D4" w:rsid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По величине отдельных составляющих рассчитываем значение полной скорости частицы при соприкосновении со стенкой трубы:</w:t>
      </w:r>
    </w:p>
    <w:p w14:paraId="1611823B" w14:textId="77777777" w:rsidR="004E36F6" w:rsidRPr="00BD4564" w:rsidRDefault="004E36F6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</w:rPr>
      </w:pPr>
    </w:p>
    <w:p w14:paraId="7C50A533" w14:textId="738A0077" w:rsidR="00BD4564" w:rsidRP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υ=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rad>
        </m:oMath>
      </m:oMathPara>
    </w:p>
    <w:p w14:paraId="3D190B52" w14:textId="77777777" w:rsid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lang w:val="en-US"/>
        </w:rPr>
      </w:pPr>
    </w:p>
    <w:p w14:paraId="22B193F1" w14:textId="77777777" w:rsid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lang w:val="en-US"/>
        </w:rPr>
      </w:pPr>
    </w:p>
    <w:p w14:paraId="47B35318" w14:textId="5BCC1950" w:rsid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  <w:lang w:val="kk-KZ"/>
        </w:rPr>
      </w:pPr>
      <w:r>
        <w:rPr>
          <w:rFonts w:ascii="Times New Roman" w:eastAsiaTheme="minorEastAsia" w:hAnsi="Times New Roman" w:cs="Times New Roman"/>
          <w:b/>
          <w:bCs/>
          <w:i/>
          <w:lang w:val="kk-KZ"/>
        </w:rPr>
        <w:t>Контрольные вопросы:</w:t>
      </w:r>
    </w:p>
    <w:p w14:paraId="33FA72C4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Что понимается под моделированием гидромеханических процессов?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22C0BF0A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Какие основные уравнения лежат в основе гидромеханики?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6CC2082E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В чем физический смысл уравнения неразрывности?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214AA48F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Каково назначение уравнений Навье–Стокса?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14643DD0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Какие упрощения применяются при математическом моделировании течений?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4118D420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Какие методы используются для численного решения задач гидромеханики?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4253DCC4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В чем преимущества компьютерного моделирования гидродинамических процессов?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6506C949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Какие этапы включает построение математической модели течения жидкости или газа?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355A48A4" w14:textId="77777777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Как моделирование помогает в проектировании гидравлических и аэродинамических систем?</w:t>
      </w:r>
      <w:r>
        <w:rPr>
          <w:rFonts w:ascii="Times New Roman" w:eastAsiaTheme="minorEastAsia" w:hAnsi="Times New Roman" w:cs="Times New Roman"/>
          <w:iCs/>
          <w:lang w:val="kk-KZ"/>
        </w:rPr>
        <w:t xml:space="preserve"> </w:t>
      </w:r>
    </w:p>
    <w:p w14:paraId="5E6322AF" w14:textId="29C63E8C" w:rsidR="00BD4564" w:rsidRPr="00BD4564" w:rsidRDefault="00BD4564" w:rsidP="00BD4564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Cs/>
        </w:rPr>
      </w:pPr>
      <w:r w:rsidRPr="00BD4564">
        <w:rPr>
          <w:rFonts w:ascii="Times New Roman" w:eastAsiaTheme="minorEastAsia" w:hAnsi="Times New Roman" w:cs="Times New Roman"/>
          <w:iCs/>
        </w:rPr>
        <w:t>Приведите примеры применения моделирования гидромеханических процессов в инженерной практике.</w:t>
      </w:r>
    </w:p>
    <w:p w14:paraId="0E992CF8" w14:textId="77777777" w:rsidR="00BD4564" w:rsidRPr="00BD4564" w:rsidRDefault="00BD4564" w:rsidP="00BD4564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i/>
        </w:rPr>
      </w:pPr>
    </w:p>
    <w:sectPr w:rsidR="00BD4564" w:rsidRPr="00B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34DA"/>
    <w:multiLevelType w:val="hybridMultilevel"/>
    <w:tmpl w:val="C44ABD84"/>
    <w:lvl w:ilvl="0" w:tplc="5DB09C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A5"/>
    <w:rsid w:val="002669A5"/>
    <w:rsid w:val="004E36F6"/>
    <w:rsid w:val="007A4C8F"/>
    <w:rsid w:val="00AA5145"/>
    <w:rsid w:val="00BA726B"/>
    <w:rsid w:val="00BB219A"/>
    <w:rsid w:val="00BD4564"/>
    <w:rsid w:val="00BF3918"/>
    <w:rsid w:val="00C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82F"/>
  <w15:chartTrackingRefBased/>
  <w15:docId w15:val="{22CD52F1-145E-410A-B051-F7CD7602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9A5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6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69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69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6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69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6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6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69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69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69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69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69A5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AA5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2</cp:revision>
  <dcterms:created xsi:type="dcterms:W3CDTF">2025-09-13T09:17:00Z</dcterms:created>
  <dcterms:modified xsi:type="dcterms:W3CDTF">2025-09-14T09:35:00Z</dcterms:modified>
</cp:coreProperties>
</file>